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55" w:rsidRDefault="00B94A55" w:rsidP="00B94A55">
      <w:pPr>
        <w:jc w:val="center"/>
        <w:rPr>
          <w:b/>
          <w:sz w:val="28"/>
          <w:lang w:val="sl-SI"/>
        </w:rPr>
      </w:pPr>
      <w:r w:rsidRPr="00552399">
        <w:rPr>
          <w:b/>
          <w:sz w:val="28"/>
          <w:lang w:val="sl-SI"/>
        </w:rPr>
        <w:t xml:space="preserve">Postdiplomske </w:t>
      </w:r>
      <w:r>
        <w:rPr>
          <w:b/>
          <w:sz w:val="28"/>
          <w:lang w:val="sl-SI"/>
        </w:rPr>
        <w:t>s</w:t>
      </w:r>
      <w:r w:rsidRPr="00552399">
        <w:rPr>
          <w:b/>
          <w:sz w:val="28"/>
          <w:lang w:val="sl-SI"/>
        </w:rPr>
        <w:t>pecijalističke studije – Stočarstvo</w:t>
      </w:r>
    </w:p>
    <w:p w:rsidR="00B94A55" w:rsidRPr="00332AC3" w:rsidRDefault="00B94A55" w:rsidP="00B94A55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Jun/jul  2025</w:t>
      </w:r>
    </w:p>
    <w:p w:rsidR="00B94A55" w:rsidRDefault="00B94A55" w:rsidP="00B94A55">
      <w:pPr>
        <w:rPr>
          <w:lang w:val="sl-SI"/>
        </w:rPr>
      </w:pPr>
    </w:p>
    <w:p w:rsidR="00B94A55" w:rsidRDefault="00B94A55" w:rsidP="00B94A55">
      <w:pPr>
        <w:rPr>
          <w:lang w:val="sl-SI"/>
        </w:rPr>
      </w:pPr>
    </w:p>
    <w:p w:rsidR="00B94A55" w:rsidRPr="007B63F3" w:rsidRDefault="00B94A55" w:rsidP="00B94A55">
      <w:pPr>
        <w:rPr>
          <w:b/>
          <w:lang w:val="pl-PL"/>
        </w:rPr>
      </w:pPr>
      <w:r>
        <w:rPr>
          <w:b/>
          <w:lang w:val="pl-PL"/>
        </w:rPr>
        <w:t>II</w:t>
      </w:r>
      <w:r w:rsidRPr="007B63F3">
        <w:rPr>
          <w:b/>
          <w:lang w:val="pl-PL"/>
        </w:rPr>
        <w:t xml:space="preserve">  semestar</w:t>
      </w:r>
    </w:p>
    <w:tbl>
      <w:tblPr>
        <w:tblStyle w:val="LightList-Accent3"/>
        <w:tblW w:w="5000" w:type="pct"/>
        <w:tblLook w:val="0000" w:firstRow="0" w:lastRow="0" w:firstColumn="0" w:lastColumn="0" w:noHBand="0" w:noVBand="0"/>
      </w:tblPr>
      <w:tblGrid>
        <w:gridCol w:w="795"/>
        <w:gridCol w:w="3726"/>
        <w:gridCol w:w="4201"/>
      </w:tblGrid>
      <w:tr w:rsidR="00B94A55" w:rsidRPr="00D56AD8" w:rsidTr="00DD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vMerge w:val="restart"/>
            <w:shd w:val="clear" w:color="auto" w:fill="C9C9C9" w:themeFill="accent3" w:themeFillTint="99"/>
          </w:tcPr>
          <w:p w:rsidR="00B94A55" w:rsidRPr="00D56AD8" w:rsidRDefault="00B94A55" w:rsidP="00DD094D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2136" w:type="pct"/>
            <w:vMerge w:val="restart"/>
            <w:shd w:val="clear" w:color="auto" w:fill="C9C9C9" w:themeFill="accent3" w:themeFillTint="99"/>
          </w:tcPr>
          <w:p w:rsidR="00B94A55" w:rsidRPr="00D56AD8" w:rsidRDefault="00B94A55" w:rsidP="00DD094D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</w:p>
          <w:p w:rsidR="00B94A55" w:rsidRPr="00D56AD8" w:rsidRDefault="00B94A55" w:rsidP="00DD094D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pct"/>
            <w:vMerge w:val="restart"/>
            <w:shd w:val="clear" w:color="auto" w:fill="C9C9C9" w:themeFill="accent3" w:themeFillTint="99"/>
          </w:tcPr>
          <w:p w:rsidR="00B94A55" w:rsidRPr="00D56AD8" w:rsidRDefault="00B94A55" w:rsidP="00DD094D">
            <w:pPr>
              <w:rPr>
                <w:b/>
                <w:sz w:val="22"/>
                <w:szCs w:val="22"/>
                <w:lang w:val="hr-HR"/>
              </w:rPr>
            </w:pPr>
          </w:p>
          <w:p w:rsidR="00B94A55" w:rsidRPr="00D56AD8" w:rsidRDefault="00B94A55" w:rsidP="00DD094D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B94A55" w:rsidRPr="00D56AD8" w:rsidTr="00DD094D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vMerge/>
            <w:shd w:val="clear" w:color="auto" w:fill="C9C9C9" w:themeFill="accent3" w:themeFillTint="99"/>
          </w:tcPr>
          <w:p w:rsidR="00B94A55" w:rsidRPr="00D56AD8" w:rsidRDefault="00B94A55" w:rsidP="00DD094D">
            <w:pPr>
              <w:pStyle w:val="Heading1"/>
              <w:spacing w:before="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2136" w:type="pct"/>
            <w:vMerge/>
            <w:shd w:val="clear" w:color="auto" w:fill="C9C9C9" w:themeFill="accent3" w:themeFillTint="99"/>
          </w:tcPr>
          <w:p w:rsidR="00B94A55" w:rsidRPr="00D56AD8" w:rsidRDefault="00B94A55" w:rsidP="00DD094D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pct"/>
            <w:vMerge/>
            <w:shd w:val="clear" w:color="auto" w:fill="C9C9C9" w:themeFill="accent3" w:themeFillTint="99"/>
          </w:tcPr>
          <w:p w:rsidR="00B94A55" w:rsidRPr="00D56AD8" w:rsidRDefault="00B94A55" w:rsidP="00DD094D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B94A55" w:rsidRPr="00D56AD8" w:rsidTr="00DD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B94A55" w:rsidRPr="00D56AD8" w:rsidRDefault="00B94A55" w:rsidP="00DD094D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2136" w:type="pct"/>
          </w:tcPr>
          <w:p w:rsidR="00B94A55" w:rsidRPr="0058480B" w:rsidRDefault="00B94A55" w:rsidP="00DD094D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58480B">
              <w:rPr>
                <w:sz w:val="22"/>
                <w:szCs w:val="22"/>
                <w:lang w:val="sr-Latn-ME"/>
              </w:rPr>
              <w:t xml:space="preserve">Reprodukcija domaćih životinja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pct"/>
          </w:tcPr>
          <w:p w:rsidR="00B94A55" w:rsidRPr="003B27EF" w:rsidRDefault="00B94A55" w:rsidP="00DD094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06.06.  i 20.06.  u 10 h, sala A5</w:t>
            </w:r>
          </w:p>
        </w:tc>
      </w:tr>
      <w:tr w:rsidR="00B94A55" w:rsidRPr="00D56AD8" w:rsidTr="00DD094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BDBDB" w:themeFill="accent3" w:themeFillTint="66"/>
          </w:tcPr>
          <w:p w:rsidR="00B94A55" w:rsidRPr="00D56AD8" w:rsidRDefault="00B94A55" w:rsidP="00DD094D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2136" w:type="pct"/>
            <w:shd w:val="clear" w:color="auto" w:fill="DBDBDB" w:themeFill="accent3" w:themeFillTint="66"/>
          </w:tcPr>
          <w:p w:rsidR="00B94A55" w:rsidRPr="0058480B" w:rsidRDefault="00B94A55" w:rsidP="00DD094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58480B">
              <w:rPr>
                <w:sz w:val="22"/>
                <w:szCs w:val="22"/>
                <w:lang w:val="sr-Latn-ME"/>
              </w:rPr>
              <w:t xml:space="preserve">Biotehnologija u stočarstvu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pct"/>
            <w:shd w:val="clear" w:color="auto" w:fill="DBDBDB" w:themeFill="accent3" w:themeFillTint="66"/>
          </w:tcPr>
          <w:p w:rsidR="00B94A55" w:rsidRPr="00D56AD8" w:rsidRDefault="00B94A55" w:rsidP="00DD094D">
            <w:pPr>
              <w:tabs>
                <w:tab w:val="left" w:pos="330"/>
              </w:tabs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17.06.  i 08.07.  u 10h, sala 311</w:t>
            </w:r>
          </w:p>
        </w:tc>
      </w:tr>
      <w:tr w:rsidR="00B94A55" w:rsidRPr="00D56AD8" w:rsidTr="00DD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B94A55" w:rsidRPr="00D56AD8" w:rsidRDefault="00B94A55" w:rsidP="00DD094D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2136" w:type="pct"/>
          </w:tcPr>
          <w:p w:rsidR="00B94A55" w:rsidRPr="0058480B" w:rsidRDefault="00B94A55" w:rsidP="00DD094D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58480B">
              <w:rPr>
                <w:sz w:val="22"/>
                <w:szCs w:val="22"/>
                <w:lang w:val="sr-Latn-ME"/>
              </w:rPr>
              <w:t>Genetički resursi u stočarstvu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pct"/>
          </w:tcPr>
          <w:p w:rsidR="00B94A55" w:rsidRPr="00D56AD8" w:rsidRDefault="00B94A55" w:rsidP="00DD094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10.06.  i 24.06.  u 10h, sala A5</w:t>
            </w:r>
          </w:p>
        </w:tc>
      </w:tr>
      <w:tr w:rsidR="00B94A55" w:rsidRPr="00D56AD8" w:rsidTr="00DD094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BDBDB" w:themeFill="accent3" w:themeFillTint="66"/>
          </w:tcPr>
          <w:p w:rsidR="00B94A55" w:rsidRPr="00D56AD8" w:rsidRDefault="00B94A55" w:rsidP="00DD094D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2136" w:type="pct"/>
            <w:shd w:val="clear" w:color="auto" w:fill="DBDBDB" w:themeFill="accent3" w:themeFillTint="66"/>
          </w:tcPr>
          <w:p w:rsidR="00B94A55" w:rsidRPr="001730E7" w:rsidRDefault="00B94A55" w:rsidP="00DD094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58480B">
              <w:rPr>
                <w:sz w:val="22"/>
                <w:szCs w:val="22"/>
                <w:lang w:val="sr-Latn-ME"/>
              </w:rPr>
              <w:t>Troškovi i kalkulacije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pct"/>
            <w:shd w:val="clear" w:color="auto" w:fill="DBDBDB" w:themeFill="accent3" w:themeFillTint="66"/>
          </w:tcPr>
          <w:p w:rsidR="00B94A55" w:rsidRPr="00D56AD8" w:rsidRDefault="00B94A55" w:rsidP="00DD094D">
            <w:pPr>
              <w:tabs>
                <w:tab w:val="left" w:pos="855"/>
              </w:tabs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09. 06.  i  23</w:t>
            </w:r>
            <w:r w:rsidRPr="00273AB1">
              <w:rPr>
                <w:sz w:val="22"/>
                <w:szCs w:val="22"/>
                <w:lang w:val="hr-HR"/>
              </w:rPr>
              <w:t>. 06.  u 10h,   sala  012</w:t>
            </w:r>
          </w:p>
        </w:tc>
      </w:tr>
      <w:tr w:rsidR="00B94A55" w:rsidRPr="00D56AD8" w:rsidTr="00DD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B94A55" w:rsidRPr="00D56AD8" w:rsidRDefault="00B94A55" w:rsidP="00DD094D">
            <w:pPr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2136" w:type="pct"/>
          </w:tcPr>
          <w:p w:rsidR="00B94A55" w:rsidRPr="00D56AD8" w:rsidRDefault="00B94A55" w:rsidP="00DD0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Agrobiznis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pct"/>
          </w:tcPr>
          <w:p w:rsidR="00B94A55" w:rsidRPr="00D56AD8" w:rsidRDefault="00B94A55" w:rsidP="00DD094D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12.06  i 26.06  u 10.30h, sala  012</w:t>
            </w:r>
          </w:p>
        </w:tc>
      </w:tr>
    </w:tbl>
    <w:p w:rsidR="00B94A55" w:rsidRDefault="00B94A55" w:rsidP="00B94A55">
      <w:pPr>
        <w:rPr>
          <w:lang w:val="sl-SI"/>
        </w:rPr>
      </w:pPr>
    </w:p>
    <w:p w:rsidR="00B94A55" w:rsidRDefault="00B94A55" w:rsidP="00B94A55">
      <w:pPr>
        <w:rPr>
          <w:lang w:val="sl-SI"/>
        </w:rPr>
      </w:pPr>
    </w:p>
    <w:p w:rsidR="00B94A55" w:rsidRDefault="00B94A55" w:rsidP="00B94A55">
      <w:pPr>
        <w:rPr>
          <w:lang w:val="sl-SI"/>
        </w:rPr>
      </w:pPr>
    </w:p>
    <w:p w:rsidR="00B94A55" w:rsidRPr="00AA221D" w:rsidRDefault="00B94A55" w:rsidP="00B94A55">
      <w:pPr>
        <w:rPr>
          <w:lang w:val="sl-SI"/>
        </w:rPr>
      </w:pPr>
    </w:p>
    <w:p w:rsidR="00D0422C" w:rsidRDefault="00D0422C">
      <w:bookmarkStart w:id="0" w:name="_GoBack"/>
      <w:bookmarkEnd w:id="0"/>
    </w:p>
    <w:sectPr w:rsidR="00D0422C" w:rsidSect="00A3369A">
      <w:pgSz w:w="12240" w:h="15840"/>
      <w:pgMar w:top="1304" w:right="179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28"/>
    <w:rsid w:val="006B7128"/>
    <w:rsid w:val="00B94A55"/>
    <w:rsid w:val="00D0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57C5F-B041-4528-9376-8E7FE885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4A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B94A55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4A55"/>
    <w:rPr>
      <w:rFonts w:ascii="Arial" w:eastAsia="Times New Roman" w:hAnsi="Arial" w:cs="Arial"/>
      <w:b/>
      <w:bCs/>
      <w:kern w:val="32"/>
      <w:sz w:val="32"/>
      <w:szCs w:val="32"/>
      <w:lang w:val="en-US" w:eastAsia="sr-Latn-CS"/>
    </w:rPr>
  </w:style>
  <w:style w:type="character" w:customStyle="1" w:styleId="Heading2Char">
    <w:name w:val="Heading 2 Char"/>
    <w:basedOn w:val="DefaultParagraphFont"/>
    <w:link w:val="Heading2"/>
    <w:rsid w:val="00B94A55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LightList-Accent3">
    <w:name w:val="Light List Accent 3"/>
    <w:basedOn w:val="TableNormal"/>
    <w:uiPriority w:val="61"/>
    <w:rsid w:val="00B94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2025-05-28T09:46:00Z</dcterms:created>
  <dcterms:modified xsi:type="dcterms:W3CDTF">2025-05-28T09:47:00Z</dcterms:modified>
</cp:coreProperties>
</file>